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79" w:rsidRDefault="002B3F79" w:rsidP="002B3F79">
      <w:pPr>
        <w:rPr>
          <w:rFonts w:ascii="黑体" w:eastAsia="黑体" w:hAnsi="黑体" w:cs="黑体" w:hint="eastAsia"/>
          <w:b/>
          <w:bCs/>
        </w:rPr>
      </w:pPr>
      <w:r>
        <w:rPr>
          <w:rFonts w:ascii="黑体" w:eastAsia="黑体" w:hAnsi="黑体" w:cs="黑体" w:hint="eastAsia"/>
          <w:b/>
          <w:bCs/>
        </w:rPr>
        <w:t>附件1：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16"/>
        <w:gridCol w:w="730"/>
        <w:gridCol w:w="729"/>
        <w:gridCol w:w="730"/>
        <w:gridCol w:w="730"/>
        <w:gridCol w:w="729"/>
        <w:gridCol w:w="730"/>
        <w:gridCol w:w="730"/>
        <w:gridCol w:w="729"/>
        <w:gridCol w:w="731"/>
        <w:gridCol w:w="752"/>
      </w:tblGrid>
      <w:tr w:rsidR="002B3F79" w:rsidTr="005C4B99">
        <w:trPr>
          <w:trHeight w:val="900"/>
        </w:trPr>
        <w:tc>
          <w:tcPr>
            <w:tcW w:w="833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t>政府专职消防员招录体能测试项目及标准</w:t>
            </w:r>
          </w:p>
        </w:tc>
      </w:tr>
      <w:tr w:rsidR="002B3F79" w:rsidTr="005C4B99">
        <w:trPr>
          <w:trHeight w:val="480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项目</w:t>
            </w:r>
          </w:p>
        </w:tc>
        <w:tc>
          <w:tcPr>
            <w:tcW w:w="7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测试成绩对应分值、测试办法</w:t>
            </w:r>
          </w:p>
        </w:tc>
      </w:tr>
      <w:tr w:rsidR="002B3F79" w:rsidTr="005C4B99">
        <w:trPr>
          <w:trHeight w:val="435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2分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4分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6分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8分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10分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12分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14分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16分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18分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20分</w:t>
            </w:r>
          </w:p>
        </w:tc>
      </w:tr>
      <w:tr w:rsidR="002B3F79" w:rsidTr="005C4B99">
        <w:trPr>
          <w:trHeight w:val="335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单杠引体向上（次/3分钟）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</w:tr>
      <w:tr w:rsidR="002B3F79" w:rsidTr="005C4B99">
        <w:trPr>
          <w:trHeight w:val="2140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1、单个或分组考核。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2、按照规定动作要领完成动作。引体时下颌高于杠面、身体不得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借助振浪或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摆动、悬垂时双肘关节伸直；脚触及地面或立柱，结束考核。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3、考核以完成次数计算成绩。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4、得分超出20分的，每递增1次增加1分，本项目得分最高25分。</w:t>
            </w:r>
          </w:p>
        </w:tc>
      </w:tr>
      <w:tr w:rsidR="002B3F79" w:rsidTr="005C4B99">
        <w:trPr>
          <w:trHeight w:val="387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10米*4往返跑（秒）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14″00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13″70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13″50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13″30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12″90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12″70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12″50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12″30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11″90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10″30</w:t>
            </w:r>
          </w:p>
        </w:tc>
      </w:tr>
      <w:tr w:rsidR="002B3F79" w:rsidTr="005C4B99">
        <w:trPr>
          <w:trHeight w:val="2240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1、单个或分组考核。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2、在10米长的跑道上标出起点线和折返线，考生从起点线处听到起跑口令后起跑，在折返线处返回跑向起跑线，到达起跑线时为完成1次往返，连续完成2次往返，记录时间。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3、考核以完成时间计算成绩。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4、得分超出20分的，每递减0.1秒增加1分，本项目最高得分25分。</w:t>
            </w:r>
          </w:p>
        </w:tc>
      </w:tr>
      <w:tr w:rsidR="002B3F79" w:rsidTr="005C4B99">
        <w:trPr>
          <w:trHeight w:val="379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1000米跑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br/>
              <w:t>（分、秒）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/>
              </w:rPr>
              <w:t>04′25″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/>
              </w:rPr>
              <w:t>04′20″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/>
              </w:rPr>
              <w:t>04′15″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/>
              </w:rPr>
              <w:t>04′10″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/>
              </w:rPr>
              <w:t>04′05″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/>
              </w:rPr>
              <w:t>04′00″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/>
              </w:rPr>
              <w:t>03′55″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/>
              </w:rPr>
              <w:t>03′50″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/>
              </w:rPr>
              <w:t>03′45″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0"/>
                <w:szCs w:val="20"/>
                <w:lang/>
              </w:rPr>
              <w:t>03′40″</w:t>
            </w:r>
          </w:p>
        </w:tc>
      </w:tr>
      <w:tr w:rsidR="002B3F79" w:rsidTr="005C4B99">
        <w:trPr>
          <w:trHeight w:val="1498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1、分组考核。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2、在跑道或平地上标出起点线，考生从起点线处听到起跑口令后起跑，完成1000米距离到达终点线，记录时间。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3、考核以完成时间计算成绩。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4、得分超出20分的，每递减5秒增加1分，本项目最高得分25分。</w:t>
            </w:r>
          </w:p>
        </w:tc>
      </w:tr>
      <w:tr w:rsidR="002B3F79" w:rsidTr="005C4B99">
        <w:trPr>
          <w:trHeight w:val="297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原地跳高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br/>
              <w:t>（厘米）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</w:tr>
      <w:tr w:rsidR="002B3F79" w:rsidTr="005C4B99">
        <w:trPr>
          <w:trHeight w:val="90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jc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1、单个或分组考核。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2、考生双脚站立靠墙，单手伸直标记中指最高触强点（示指高度），双脚立定垂直跳起，以单手指尖触墙，测量示指高度与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跳起触墙高度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指尖的距离，两次测试，记录成绩较好的1次。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3、考核以完成跳起高度计算成绩。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4、得分超出20分的，每递增3厘米增加1分，本项目得分最高25分。</w:t>
            </w:r>
          </w:p>
        </w:tc>
      </w:tr>
      <w:tr w:rsidR="002B3F79" w:rsidTr="005C4B99">
        <w:trPr>
          <w:trHeight w:val="126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  <w:tc>
          <w:tcPr>
            <w:tcW w:w="7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3F79" w:rsidRDefault="002B3F79" w:rsidP="005C4B9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1、总成绩最高100分，任一项达不到最低分值的视为“不合格”。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2、测试项目及标准中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以上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“以下”均含本级、本数。</w:t>
            </w:r>
          </w:p>
        </w:tc>
      </w:tr>
    </w:tbl>
    <w:p w:rsidR="002B3F79" w:rsidRDefault="002B3F79" w:rsidP="002B3F79">
      <w:pPr>
        <w:spacing w:line="600" w:lineRule="exact"/>
        <w:ind w:right="160"/>
        <w:rPr>
          <w:rFonts w:eastAsia="仿宋_GB2312" w:hint="eastAsia"/>
          <w:sz w:val="32"/>
          <w:szCs w:val="32"/>
        </w:rPr>
      </w:pPr>
    </w:p>
    <w:p w:rsidR="0095329D" w:rsidRPr="002B3F79" w:rsidRDefault="0095329D" w:rsidP="002B3F79"/>
    <w:sectPr w:rsidR="0095329D" w:rsidRPr="002B3F79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50" w:rsidRDefault="00932650" w:rsidP="002B3F79">
      <w:r>
        <w:separator/>
      </w:r>
    </w:p>
  </w:endnote>
  <w:endnote w:type="continuationSeparator" w:id="0">
    <w:p w:rsidR="00932650" w:rsidRDefault="00932650" w:rsidP="002B3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50" w:rsidRDefault="00932650" w:rsidP="002B3F79">
      <w:r>
        <w:separator/>
      </w:r>
    </w:p>
  </w:footnote>
  <w:footnote w:type="continuationSeparator" w:id="0">
    <w:p w:rsidR="00932650" w:rsidRDefault="00932650" w:rsidP="002B3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265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B82"/>
    <w:rsid w:val="00117B82"/>
    <w:rsid w:val="002B3F79"/>
    <w:rsid w:val="00932650"/>
    <w:rsid w:val="0095329D"/>
    <w:rsid w:val="00FC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B3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F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F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2019-11-29T05:16:00Z</dcterms:created>
  <dcterms:modified xsi:type="dcterms:W3CDTF">2019-11-29T08:05:00Z</dcterms:modified>
</cp:coreProperties>
</file>