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widowControl/>
        <w:suppressLineNumbers w:val="0"/>
        <w:jc w:val="left"/>
        <w:textAlignment w:val="center"/>
        <w:rPr>
          <w:rFonts w:hint="default" w:ascii="黑体" w:hAnsi="黑体" w:eastAsia="黑体" w:cs="黑体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sz w:val="28"/>
          <w:szCs w:val="28"/>
          <w:lang w:eastAsia="zh-CN"/>
        </w:rPr>
        <w:t>附件</w:t>
      </w: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1</w:t>
      </w:r>
    </w:p>
    <w:tbl>
      <w:tblPr>
        <w:tblStyle w:val="4"/>
        <w:tblpPr w:leftFromText="180" w:rightFromText="180" w:vertAnchor="text" w:horzAnchor="page" w:tblpX="1888" w:tblpY="109"/>
        <w:tblOverlap w:val="never"/>
        <w:tblW w:w="13230" w:type="dxa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20"/>
        <w:gridCol w:w="945"/>
        <w:gridCol w:w="1980"/>
        <w:gridCol w:w="855"/>
        <w:gridCol w:w="1095"/>
        <w:gridCol w:w="870"/>
        <w:gridCol w:w="1185"/>
        <w:gridCol w:w="2685"/>
        <w:gridCol w:w="1965"/>
        <w:gridCol w:w="630"/>
      </w:tblGrid>
      <w:tr>
        <w:trPr>
          <w:trHeight w:val="975" w:hRule="atLeast"/>
        </w:trPr>
        <w:tc>
          <w:tcPr>
            <w:tcW w:w="13230" w:type="dxa"/>
            <w:gridSpan w:val="10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方正小标宋简体" w:hAnsi="方正小标宋简体" w:eastAsia="方正小标宋简体" w:cs="方正小标宋简体"/>
                <w:i w:val="0"/>
                <w:color w:val="000000"/>
                <w:sz w:val="36"/>
                <w:szCs w:val="36"/>
                <w:u w:val="none"/>
              </w:rPr>
            </w:pPr>
            <w:r>
              <w:rPr>
                <w:rFonts w:hint="eastAsia" w:ascii="黑体" w:hAnsi="黑体" w:eastAsia="黑体" w:cs="黑体"/>
                <w:sz w:val="32"/>
                <w:szCs w:val="32"/>
              </w:rPr>
              <w:t>成都崃盛人力资源服务有限责任公司招聘工作人员条件表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0" w:hRule="atLeast"/>
        </w:trPr>
        <w:tc>
          <w:tcPr>
            <w:tcW w:w="102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="方正黑体_GBK" w:hAnsi="方正黑体_GBK" w:eastAsia="方正黑体_GBK" w:cs="方正黑体_GBK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黑体_GBK" w:hAnsi="方正黑体_GBK" w:eastAsia="方正黑体_GBK" w:cs="方正黑体_GBK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用人单位</w:t>
            </w:r>
          </w:p>
        </w:tc>
        <w:tc>
          <w:tcPr>
            <w:tcW w:w="94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="方正黑体_GBK" w:hAnsi="方正黑体_GBK" w:eastAsia="方正黑体_GBK" w:cs="方正黑体_GBK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黑体_GBK" w:hAnsi="方正黑体_GBK" w:eastAsia="方正黑体_GBK" w:cs="方正黑体_GBK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拟聘岗位名称</w:t>
            </w:r>
          </w:p>
        </w:tc>
        <w:tc>
          <w:tcPr>
            <w:tcW w:w="19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="方正黑体_GBK" w:hAnsi="方正黑体_GBK" w:eastAsia="方正黑体_GBK" w:cs="方正黑体_GBK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黑体_GBK" w:hAnsi="方正黑体_GBK" w:eastAsia="方正黑体_GBK" w:cs="方正黑体_GBK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岗位职责</w:t>
            </w:r>
          </w:p>
        </w:tc>
        <w:tc>
          <w:tcPr>
            <w:tcW w:w="85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default" w:ascii="方正黑体_GBK" w:hAnsi="方正黑体_GBK" w:eastAsia="方正黑体_GBK" w:cs="方正黑体_GBK"/>
                <w:i w:val="0"/>
                <w:color w:val="000000"/>
                <w:sz w:val="24"/>
                <w:szCs w:val="24"/>
                <w:u w:val="none"/>
                <w:lang w:val="en-US"/>
              </w:rPr>
            </w:pPr>
            <w:r>
              <w:rPr>
                <w:rFonts w:hint="eastAsia" w:ascii="方正黑体_GBK" w:hAnsi="方正黑体_GBK" w:eastAsia="方正黑体_GBK" w:cs="方正黑体_GBK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拟聘用人数</w:t>
            </w:r>
          </w:p>
        </w:tc>
        <w:tc>
          <w:tcPr>
            <w:tcW w:w="5835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="方正黑体_GBK" w:hAnsi="方正黑体_GBK" w:eastAsia="方正黑体_GBK" w:cs="方正黑体_GBK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黑体_GBK" w:hAnsi="方正黑体_GBK" w:eastAsia="方正黑体_GBK" w:cs="方正黑体_GBK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应聘资格条件</w:t>
            </w:r>
          </w:p>
        </w:tc>
        <w:tc>
          <w:tcPr>
            <w:tcW w:w="196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default" w:ascii="方正黑体_GBK" w:hAnsi="方正黑体_GBK" w:eastAsia="方正黑体_GBK" w:cs="方正黑体_GBK"/>
                <w:i w:val="0"/>
                <w:color w:val="000000"/>
                <w:sz w:val="24"/>
                <w:szCs w:val="24"/>
                <w:u w:val="none"/>
                <w:lang w:val="en-US"/>
              </w:rPr>
            </w:pPr>
            <w:r>
              <w:rPr>
                <w:rFonts w:hint="eastAsia" w:ascii="方正黑体_GBK" w:hAnsi="方正黑体_GBK" w:eastAsia="方正黑体_GBK" w:cs="方正黑体_GBK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年总薪酬（含单位缴纳五险一金，单位元）</w:t>
            </w:r>
          </w:p>
        </w:tc>
        <w:tc>
          <w:tcPr>
            <w:tcW w:w="630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default" w:ascii="方正黑体_GBK" w:hAnsi="方正黑体_GBK" w:eastAsia="方正黑体_GBK" w:cs="方正黑体_GBK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方正黑体_GBK" w:hAnsi="方正黑体_GBK" w:eastAsia="方正黑体_GBK" w:cs="方正黑体_GBK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备注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40" w:hRule="atLeast"/>
        </w:trPr>
        <w:tc>
          <w:tcPr>
            <w:tcW w:w="102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黑体" w:hAnsi="宋体" w:eastAsia="黑体" w:cs="黑体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94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黑体" w:hAnsi="宋体" w:eastAsia="黑体" w:cs="黑体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9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黑体" w:hAnsi="宋体" w:eastAsia="黑体" w:cs="黑体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85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黑体" w:hAnsi="宋体" w:eastAsia="黑体" w:cs="黑体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学历</w:t>
            </w:r>
          </w:p>
        </w:tc>
        <w:tc>
          <w:tcPr>
            <w:tcW w:w="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专业</w:t>
            </w:r>
          </w:p>
        </w:tc>
        <w:tc>
          <w:tcPr>
            <w:tcW w:w="1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工作经验</w:t>
            </w:r>
          </w:p>
        </w:tc>
        <w:tc>
          <w:tcPr>
            <w:tcW w:w="26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其他</w:t>
            </w:r>
          </w:p>
        </w:tc>
        <w:tc>
          <w:tcPr>
            <w:tcW w:w="196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黑体" w:hAnsi="宋体" w:eastAsia="黑体" w:cs="黑体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630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黑体" w:hAnsi="宋体" w:eastAsia="黑体" w:cs="黑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22" w:hRule="atLeast"/>
        </w:trPr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center"/>
              <w:rPr>
                <w:rFonts w:ascii="方正仿宋_GBK" w:hAnsi="方正仿宋_GBK" w:eastAsia="方正仿宋_GBK" w:cs="方正仿宋_GBK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邛崃市市场监督管理局</w:t>
            </w:r>
          </w:p>
        </w:tc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消费者投诉举报处理</w:t>
            </w:r>
          </w:p>
        </w:tc>
        <w:tc>
          <w:tcPr>
            <w:tcW w:w="19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both"/>
              <w:textAlignment w:val="center"/>
              <w:rPr>
                <w:rFonts w:hint="eastAsia" w:ascii="Times New Roman" w:hAnsi="Times New Roman" w:eastAsia="方正仿宋_GBK" w:cs="Times New Roman"/>
                <w:i w:val="0"/>
                <w:color w:val="000000"/>
                <w:sz w:val="21"/>
                <w:szCs w:val="21"/>
                <w:u w:val="none"/>
                <w:lang w:eastAsia="zh-CN"/>
              </w:rPr>
            </w:pPr>
            <w:r>
              <w:rPr>
                <w:rFonts w:hint="eastAsia" w:eastAsia="方正仿宋_GBK" w:cs="Times New Roman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1.</w:t>
            </w:r>
            <w:r>
              <w:rPr>
                <w:rFonts w:hint="default" w:ascii="Times New Roman" w:hAnsi="Times New Roman" w:eastAsia="方正仿宋_GBK" w:cs="Times New Roman"/>
                <w:i w:val="0"/>
                <w:color w:val="000000"/>
                <w:sz w:val="21"/>
                <w:szCs w:val="21"/>
                <w:u w:val="none"/>
              </w:rPr>
              <w:t>受理本辖区范围内的消费者申诉举报</w:t>
            </w:r>
            <w:r>
              <w:rPr>
                <w:rFonts w:hint="eastAsia" w:eastAsia="方正仿宋_GBK" w:cs="Times New Roman"/>
                <w:i w:val="0"/>
                <w:color w:val="000000"/>
                <w:sz w:val="21"/>
                <w:szCs w:val="21"/>
                <w:u w:val="none"/>
                <w:lang w:eastAsia="zh-CN"/>
              </w:rPr>
              <w:t>；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both"/>
              <w:textAlignment w:val="center"/>
              <w:rPr>
                <w:rFonts w:hint="default" w:ascii="Times New Roman" w:hAnsi="Times New Roman" w:eastAsia="方正仿宋_GBK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eastAsia="方正仿宋_GBK" w:cs="Times New Roman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2.</w:t>
            </w:r>
            <w:r>
              <w:rPr>
                <w:rFonts w:hint="default" w:ascii="Times New Roman" w:hAnsi="Times New Roman" w:eastAsia="方正仿宋_GBK" w:cs="Times New Roman"/>
                <w:i w:val="0"/>
                <w:color w:val="000000"/>
                <w:sz w:val="21"/>
                <w:szCs w:val="21"/>
                <w:u w:val="none"/>
              </w:rPr>
              <w:t>对受理的消费者申诉举报进行分流转办和督办检查;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both"/>
              <w:textAlignment w:val="center"/>
              <w:rPr>
                <w:rFonts w:hint="eastAsia" w:ascii="Times New Roman" w:hAnsi="Times New Roman" w:eastAsia="方正仿宋_GBK" w:cs="Times New Roman"/>
                <w:i w:val="0"/>
                <w:color w:val="000000"/>
                <w:sz w:val="21"/>
                <w:szCs w:val="21"/>
                <w:u w:val="none"/>
                <w:lang w:eastAsia="zh-CN"/>
              </w:rPr>
            </w:pPr>
            <w:r>
              <w:rPr>
                <w:rFonts w:hint="eastAsia" w:eastAsia="方正仿宋_GBK" w:cs="Times New Roman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3.</w:t>
            </w:r>
            <w:r>
              <w:rPr>
                <w:rFonts w:hint="default" w:ascii="Times New Roman" w:hAnsi="Times New Roman" w:eastAsia="方正仿宋_GBK" w:cs="Times New Roman"/>
                <w:i w:val="0"/>
                <w:color w:val="000000"/>
                <w:sz w:val="21"/>
                <w:szCs w:val="21"/>
                <w:u w:val="none"/>
              </w:rPr>
              <w:t>采录、汇总、统计、分析、整理消费者申诉举报的数据资料，披露和公布有关消费者申诉举报信息，发布市场预警、消费维权提示等有关信息</w:t>
            </w:r>
            <w:r>
              <w:rPr>
                <w:rFonts w:hint="eastAsia" w:eastAsia="方正仿宋_GBK" w:cs="Times New Roman"/>
                <w:i w:val="0"/>
                <w:color w:val="000000"/>
                <w:sz w:val="21"/>
                <w:szCs w:val="21"/>
                <w:u w:val="none"/>
                <w:lang w:eastAsia="zh-CN"/>
              </w:rPr>
              <w:t>。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10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eastAsia="方正仿宋_GBK" w:cs="Times New Roman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全日制</w:t>
            </w:r>
            <w:r>
              <w:rPr>
                <w:rFonts w:hint="default" w:ascii="Times New Roman" w:hAnsi="Times New Roman" w:eastAsia="方正仿宋_GBK" w:cs="Times New Roman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大专及以上</w:t>
            </w:r>
          </w:p>
        </w:tc>
        <w:tc>
          <w:tcPr>
            <w:tcW w:w="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不限</w:t>
            </w:r>
          </w:p>
        </w:tc>
        <w:tc>
          <w:tcPr>
            <w:tcW w:w="1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不限</w:t>
            </w:r>
          </w:p>
        </w:tc>
        <w:tc>
          <w:tcPr>
            <w:tcW w:w="26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both"/>
              <w:textAlignment w:val="center"/>
              <w:rPr>
                <w:rFonts w:hint="eastAsia" w:ascii="Times New Roman" w:hAnsi="Times New Roman" w:eastAsia="方正仿宋_GBK" w:cs="Times New Roman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方正仿宋_GBK" w:cs="Times New Roman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1.</w:t>
            </w:r>
            <w:r>
              <w:rPr>
                <w:rFonts w:hint="default" w:ascii="Times New Roman" w:hAnsi="Times New Roman" w:eastAsia="方正仿宋_GBK" w:cs="Times New Roman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年龄：40周岁以下</w:t>
            </w:r>
            <w:r>
              <w:rPr>
                <w:rFonts w:hint="eastAsia" w:ascii="Times New Roman" w:hAnsi="Times New Roman" w:eastAsia="方正仿宋_GBK" w:cs="Times New Roman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；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both"/>
              <w:textAlignment w:val="center"/>
              <w:rPr>
                <w:rFonts w:hint="eastAsia" w:ascii="Times New Roman" w:hAnsi="Times New Roman" w:eastAsia="方正仿宋_GBK" w:cs="Times New Roman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方正仿宋_GBK" w:cs="Times New Roman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2.具有一定文字功底；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both"/>
              <w:textAlignment w:val="center"/>
              <w:rPr>
                <w:rFonts w:hint="eastAsia" w:ascii="Times New Roman" w:hAnsi="Times New Roman" w:eastAsia="方正仿宋_GBK" w:cs="Times New Roman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方正仿宋_GBK" w:cs="Times New Roman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3.熟练使用各类电脑办公软件；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both"/>
              <w:textAlignment w:val="center"/>
              <w:rPr>
                <w:rFonts w:hint="eastAsia" w:ascii="Times New Roman" w:hAnsi="Times New Roman" w:eastAsia="方正仿宋_GBK" w:cs="Times New Roman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方正仿宋_GBK" w:cs="Times New Roman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4.吃苦耐劳，能适应临时性、连续性工作；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both"/>
              <w:textAlignment w:val="center"/>
              <w:rPr>
                <w:rFonts w:hint="eastAsia" w:ascii="Times New Roman" w:hAnsi="Times New Roman" w:eastAsia="方正仿宋_GBK" w:cs="Times New Roman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方正仿宋_GBK" w:cs="Times New Roman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5.能够独立处理消费投诉工作；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both"/>
              <w:textAlignment w:val="center"/>
              <w:rPr>
                <w:rFonts w:hint="eastAsia" w:ascii="Times New Roman" w:hAnsi="Times New Roman" w:eastAsia="方正仿宋_GBK" w:cs="Times New Roman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方正仿宋_GBK" w:cs="Times New Roman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6.身体健康，能接受夜间临时性加班；</w:t>
            </w:r>
            <w:bookmarkStart w:id="0" w:name="_GoBack"/>
            <w:bookmarkEnd w:id="0"/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both"/>
              <w:textAlignment w:val="center"/>
              <w:rPr>
                <w:rFonts w:hint="eastAsia" w:ascii="Times New Roman" w:hAnsi="Times New Roman" w:eastAsia="方正仿宋_GBK" w:cs="Times New Roman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方正仿宋_GBK" w:cs="Times New Roman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7.</w:t>
            </w:r>
            <w:r>
              <w:rPr>
                <w:rFonts w:hint="eastAsia" w:ascii="Times New Roman" w:hAnsi="Times New Roman" w:eastAsia="方正仿宋_GBK" w:cs="Times New Roman"/>
                <w:i w:val="0"/>
                <w:color w:val="000000"/>
                <w:sz w:val="21"/>
                <w:szCs w:val="21"/>
                <w:u w:val="none"/>
                <w:lang w:eastAsia="zh-CN"/>
              </w:rPr>
              <w:t>持有</w:t>
            </w:r>
            <w:r>
              <w:rPr>
                <w:rFonts w:hint="eastAsia" w:ascii="Times New Roman" w:hAnsi="Times New Roman" w:eastAsia="方正仿宋_GBK" w:cs="Times New Roman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C1等级驾驶证；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both"/>
              <w:textAlignment w:val="center"/>
              <w:rPr>
                <w:rFonts w:hint="eastAsia" w:eastAsia="方正仿宋_GBK"/>
                <w:lang w:val="en-US" w:eastAsia="zh-CN"/>
              </w:rPr>
            </w:pPr>
            <w:r>
              <w:rPr>
                <w:rFonts w:hint="eastAsia" w:ascii="Times New Roman" w:hAnsi="Times New Roman" w:eastAsia="方正仿宋_GBK" w:cs="Times New Roman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8.</w:t>
            </w:r>
            <w:r>
              <w:rPr>
                <w:rFonts w:hint="eastAsia" w:ascii="Times New Roman" w:hAnsi="Times New Roman" w:eastAsia="方正仿宋_GBK" w:cs="Times New Roman"/>
                <w:i w:val="0"/>
                <w:color w:val="000000"/>
                <w:sz w:val="21"/>
                <w:szCs w:val="21"/>
                <w:u w:val="none"/>
              </w:rPr>
              <w:t>无违法犯罪记录</w:t>
            </w:r>
            <w:r>
              <w:rPr>
                <w:rFonts w:hint="eastAsia" w:eastAsia="方正仿宋_GBK" w:cs="Times New Roman"/>
                <w:i w:val="0"/>
                <w:color w:val="000000"/>
                <w:sz w:val="21"/>
                <w:szCs w:val="21"/>
                <w:u w:val="none"/>
                <w:lang w:eastAsia="zh-CN"/>
              </w:rPr>
              <w:t>。</w:t>
            </w:r>
          </w:p>
        </w:tc>
        <w:tc>
          <w:tcPr>
            <w:tcW w:w="19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color w:val="000000"/>
                <w:sz w:val="21"/>
                <w:szCs w:val="21"/>
                <w:u w:val="none"/>
                <w:lang w:val="en-US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53000</w:t>
            </w:r>
          </w:p>
        </w:tc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</w:tbl>
    <w:p>
      <w:pPr>
        <w:pStyle w:val="3"/>
        <w:spacing w:after="0" w:line="300" w:lineRule="exact"/>
        <w:ind w:leftChars="0"/>
        <w:rPr>
          <w:rFonts w:hint="eastAsia" w:ascii="Times New Roman" w:hAnsi="Times New Roman" w:eastAsia="方正仿宋_GBK" w:cs="方正仿宋_GBK"/>
          <w:sz w:val="32"/>
          <w:szCs w:val="32"/>
        </w:rPr>
      </w:pPr>
    </w:p>
    <w:p/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7EF16BEE-B180-4601-92EC-8E2959187AC0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2F235152-126B-4D72-A73E-7C08A024BBA6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6C316FB1-DAE6-4FED-9A20-B0F63D247932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4" w:fontKey="{445A1135-8F2D-4C41-B651-B3F9C5DA60B1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31140369-4A7E-4DFE-B469-A75C9C6015BC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6" w:fontKey="{C90DBC54-2C41-4A18-83B0-AECAD972D70B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小标宋简体">
    <w:panose1 w:val="02010601030101010101"/>
    <w:charset w:val="86"/>
    <w:family w:val="script"/>
    <w:pitch w:val="default"/>
    <w:sig w:usb0="00000001" w:usb1="080E0000" w:usb2="00000000" w:usb3="00000000" w:csb0="00040000" w:csb1="00000000"/>
  </w:font>
  <w:font w:name="方正黑体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7" w:fontKey="{F0151A32-D5E5-4B48-A80F-35175404E12D}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8" w:fontKey="{875AE492-1E99-4B0B-96F5-84D955E3CB3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doNotDisplayPageBoundaries w:val="1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ljMTA5ZDExZTIyZDU1NjI2ZDljYjA5MDIxODljYTUifQ=="/>
  </w:docVars>
  <w:rsids>
    <w:rsidRoot w:val="00000000"/>
    <w:rsid w:val="0133772F"/>
    <w:rsid w:val="016814B1"/>
    <w:rsid w:val="025271FA"/>
    <w:rsid w:val="05D64E13"/>
    <w:rsid w:val="07777E57"/>
    <w:rsid w:val="11C27769"/>
    <w:rsid w:val="133C0DD8"/>
    <w:rsid w:val="15632E9E"/>
    <w:rsid w:val="15AC1947"/>
    <w:rsid w:val="15F27788"/>
    <w:rsid w:val="166E327D"/>
    <w:rsid w:val="17C87B97"/>
    <w:rsid w:val="1B10326A"/>
    <w:rsid w:val="1B210C11"/>
    <w:rsid w:val="1B291859"/>
    <w:rsid w:val="1B6265B0"/>
    <w:rsid w:val="1D0E72C6"/>
    <w:rsid w:val="1DBB3395"/>
    <w:rsid w:val="1E353806"/>
    <w:rsid w:val="1F6B7669"/>
    <w:rsid w:val="2231674C"/>
    <w:rsid w:val="223368F9"/>
    <w:rsid w:val="23477050"/>
    <w:rsid w:val="23B3299F"/>
    <w:rsid w:val="259C62DB"/>
    <w:rsid w:val="25F22DF1"/>
    <w:rsid w:val="2610184D"/>
    <w:rsid w:val="264F6864"/>
    <w:rsid w:val="27F63A78"/>
    <w:rsid w:val="28CC03F4"/>
    <w:rsid w:val="299C25F3"/>
    <w:rsid w:val="2A3028CC"/>
    <w:rsid w:val="2BC51EC5"/>
    <w:rsid w:val="2CBA0B73"/>
    <w:rsid w:val="2F6B1FE9"/>
    <w:rsid w:val="32762324"/>
    <w:rsid w:val="360919C2"/>
    <w:rsid w:val="36216ED6"/>
    <w:rsid w:val="3802174C"/>
    <w:rsid w:val="384927A0"/>
    <w:rsid w:val="38A07EE8"/>
    <w:rsid w:val="397E55C4"/>
    <w:rsid w:val="3AAF1923"/>
    <w:rsid w:val="3BBB57F6"/>
    <w:rsid w:val="3BF910A8"/>
    <w:rsid w:val="3FEE2BB5"/>
    <w:rsid w:val="41F8595E"/>
    <w:rsid w:val="42446DF5"/>
    <w:rsid w:val="43203989"/>
    <w:rsid w:val="474C279A"/>
    <w:rsid w:val="47D61FCF"/>
    <w:rsid w:val="4A7D362C"/>
    <w:rsid w:val="4C082C41"/>
    <w:rsid w:val="4CEC444D"/>
    <w:rsid w:val="4D477799"/>
    <w:rsid w:val="4D6705BF"/>
    <w:rsid w:val="4E2C732B"/>
    <w:rsid w:val="4E7C628B"/>
    <w:rsid w:val="514A5D72"/>
    <w:rsid w:val="51992489"/>
    <w:rsid w:val="533C6655"/>
    <w:rsid w:val="54530A23"/>
    <w:rsid w:val="56BF3AA9"/>
    <w:rsid w:val="574511ED"/>
    <w:rsid w:val="580E1D6A"/>
    <w:rsid w:val="581749D5"/>
    <w:rsid w:val="58D63D1E"/>
    <w:rsid w:val="5AD563E4"/>
    <w:rsid w:val="5C1A4183"/>
    <w:rsid w:val="5C6800DC"/>
    <w:rsid w:val="5F7A2567"/>
    <w:rsid w:val="5FCD009D"/>
    <w:rsid w:val="603B318E"/>
    <w:rsid w:val="61B56F70"/>
    <w:rsid w:val="62A50D92"/>
    <w:rsid w:val="66032667"/>
    <w:rsid w:val="680543EF"/>
    <w:rsid w:val="68765B5C"/>
    <w:rsid w:val="6A0A696E"/>
    <w:rsid w:val="6B6835FB"/>
    <w:rsid w:val="6DF14359"/>
    <w:rsid w:val="6E3A72BC"/>
    <w:rsid w:val="733A72D5"/>
    <w:rsid w:val="735008A6"/>
    <w:rsid w:val="77770943"/>
    <w:rsid w:val="7780475B"/>
    <w:rsid w:val="7BC2430B"/>
    <w:rsid w:val="7D5522C3"/>
    <w:rsid w:val="7D6F40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iPriority="99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仿宋" w:cs="Times New Roman"/>
      <w:kern w:val="2"/>
      <w:sz w:val="32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next w:val="1"/>
    <w:unhideWhenUsed/>
    <w:qFormat/>
    <w:uiPriority w:val="99"/>
    <w:pPr>
      <w:spacing w:after="120"/>
    </w:pPr>
  </w:style>
  <w:style w:type="paragraph" w:styleId="3">
    <w:name w:val="Body Text Indent 2"/>
    <w:basedOn w:val="1"/>
    <w:qFormat/>
    <w:uiPriority w:val="0"/>
    <w:pPr>
      <w:spacing w:after="120" w:line="480" w:lineRule="auto"/>
      <w:ind w:leftChars="200"/>
    </w:pPr>
    <w:rPr>
      <w:rFonts w:eastAsia="宋体"/>
      <w:sz w:val="21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319</Words>
  <Characters>336</Characters>
  <Lines>0</Lines>
  <Paragraphs>0</Paragraphs>
  <TotalTime>1</TotalTime>
  <ScaleCrop>false</ScaleCrop>
  <LinksUpToDate>false</LinksUpToDate>
  <CharactersWithSpaces>336</CharactersWithSpaces>
  <Application>WPS Office_11.1.0.11875_F1E327BC-269C-435d-A152-05C5408002CA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2021-08-06T03:48:00Z</dcterms:created>
  <dc:creator>Administrator</dc:creator>
  <cp:lastModifiedBy>最好金龟换酒</cp:lastModifiedBy>
  <dcterms:modified xsi:type="dcterms:W3CDTF">2022-08-05T05:46:41Z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2052-11.1.0.11875</vt:lpwstr>
  </property>
  <property fmtid="{D5CDD505-2E9C-101B-9397-08002B2CF9AE}" pid="3" name="KSOSaveFontToCloudKey">
    <vt:lpwstr>5816060_embed</vt:lpwstr>
  </property>
  <property fmtid="{D5CDD505-2E9C-101B-9397-08002B2CF9AE}" pid="4" name="ICV">
    <vt:lpwstr>B3B6EFE3589F4332BDA15E230F5EB2A7</vt:lpwstr>
  </property>
</Properties>
</file>