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default" w:eastAsia="方正仿宋_GBK"/>
          <w:b/>
          <w:vanish/>
          <w:color w:val="auto"/>
          <w:lang w:val="en-US" w:eastAsia="zh-CN"/>
        </w:rPr>
      </w:pPr>
      <w:bookmarkStart w:id="0" w:name="_GoBack"/>
      <w:bookmarkEnd w:id="0"/>
      <w:r>
        <w:rPr>
          <w:rFonts w:hint="eastAsia"/>
          <w:color w:val="auto"/>
          <w:lang w:eastAsia="zh-CN"/>
        </w:rPr>
        <w:t>附件</w:t>
      </w:r>
      <w:r>
        <w:rPr>
          <w:rFonts w:hint="eastAsia"/>
          <w:color w:val="auto"/>
          <w:lang w:val="en-US" w:eastAsia="zh-CN"/>
        </w:rPr>
        <w:t>1</w:t>
      </w:r>
    </w:p>
    <w:tbl>
      <w:tblPr>
        <w:tblStyle w:val="7"/>
        <w:tblpPr w:leftFromText="180" w:rightFromText="180" w:vertAnchor="text" w:horzAnchor="page" w:tblpX="1002" w:tblpY="234"/>
        <w:tblOverlap w:val="never"/>
        <w:tblW w:w="9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828"/>
        <w:gridCol w:w="6035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3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招聘岗位</w:t>
            </w:r>
          </w:p>
        </w:tc>
        <w:tc>
          <w:tcPr>
            <w:tcW w:w="82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Style w:val="6"/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6"/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数量</w:t>
            </w:r>
          </w:p>
        </w:tc>
        <w:tc>
          <w:tcPr>
            <w:tcW w:w="60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相关要求</w:t>
            </w:r>
          </w:p>
        </w:tc>
        <w:tc>
          <w:tcPr>
            <w:tcW w:w="14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Style w:val="6"/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考核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Style w:val="6"/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</w:trPr>
        <w:tc>
          <w:tcPr>
            <w:tcW w:w="153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重症医学科医师</w:t>
            </w:r>
          </w:p>
        </w:tc>
        <w:tc>
          <w:tcPr>
            <w:tcW w:w="82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60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一、35周岁以下，全日制本科及以上学历及相应学位，临床医学相关专业，须具有医师资格证及医师规培证。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全日制硕士研究生及以上学历者优先。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高级职称可适当放宽年龄。</w:t>
            </w:r>
          </w:p>
        </w:tc>
        <w:tc>
          <w:tcPr>
            <w:tcW w:w="14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面试+考核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153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儿科医师</w:t>
            </w:r>
          </w:p>
        </w:tc>
        <w:tc>
          <w:tcPr>
            <w:tcW w:w="82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0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一、35周岁以下</w:t>
            </w:r>
            <w:r>
              <w:rPr>
                <w:rFonts w:hint="eastAsia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，全日制本科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及以上学历及相应学位，临床医学、儿科学等相关专业，须具有医师资格证及医师规培证。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全日制硕士研究生及以上学历者优先。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高级职称可适当放宽年龄。</w:t>
            </w:r>
          </w:p>
        </w:tc>
        <w:tc>
          <w:tcPr>
            <w:tcW w:w="14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面试+考核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153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44" w:lineRule="auto"/>
              <w:ind w:left="0" w:leftChars="0" w:right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消化内科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4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医师</w:t>
            </w:r>
          </w:p>
        </w:tc>
        <w:tc>
          <w:tcPr>
            <w:tcW w:w="82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4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0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一、35周岁以下，全日制本科及以上学历及相应学位，临床医学、内科学（消化系病）等相关专业，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须具有医师资格证及医师规培证。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二、能熟练掌握内镜方面相关知识和技能者优先。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三、全日制硕士研究生及以上学历者优先。</w:t>
            </w:r>
          </w:p>
        </w:tc>
        <w:tc>
          <w:tcPr>
            <w:tcW w:w="14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面试+考核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</w:trPr>
        <w:tc>
          <w:tcPr>
            <w:tcW w:w="153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4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心血管内科医师</w:t>
            </w:r>
          </w:p>
        </w:tc>
        <w:tc>
          <w:tcPr>
            <w:tcW w:w="82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44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0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一、35周岁以下，全日制本科及以上学历及相应学位，临床医学、内科学（心血管病）等相关专业，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须具有医师资格证及医师规培证。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二、能熟练</w:t>
            </w:r>
            <w:r>
              <w:rPr>
                <w:rFonts w:hint="eastAsia"/>
                <w:color w:val="auto"/>
                <w:lang w:val="en-US" w:eastAsia="zh-CN"/>
              </w:rPr>
              <w:t>掌握导管介入方面相</w:t>
            </w:r>
            <w:r>
              <w:rPr>
                <w:rFonts w:hint="eastAsia"/>
                <w:lang w:val="en-US" w:eastAsia="zh-CN"/>
              </w:rPr>
              <w:t>关知识和技能者优先。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三、全日制硕士研究生及以上学历者优先。</w:t>
            </w:r>
          </w:p>
        </w:tc>
        <w:tc>
          <w:tcPr>
            <w:tcW w:w="14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面试+考核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1" w:hRule="atLeast"/>
        </w:trPr>
        <w:tc>
          <w:tcPr>
            <w:tcW w:w="153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4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眼科医师</w:t>
            </w:r>
          </w:p>
        </w:tc>
        <w:tc>
          <w:tcPr>
            <w:tcW w:w="82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44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0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一、35周岁以下，全日制本科及以上学历及相应学位，临床医学、眼科学、眼视光医学等相关专业，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须具有医</w:t>
            </w:r>
            <w:r>
              <w:rPr>
                <w:rFonts w:hint="eastAsia"/>
                <w:color w:val="auto"/>
                <w:lang w:val="en-US" w:eastAsia="zh-CN"/>
              </w:rPr>
              <w:t>师资格证及医师规培证。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二、有眼科相关工作经历者优先。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三、全日制硕士研究生及以上学历者优先。</w:t>
            </w:r>
          </w:p>
        </w:tc>
        <w:tc>
          <w:tcPr>
            <w:tcW w:w="14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面试+考核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</w:trPr>
        <w:tc>
          <w:tcPr>
            <w:tcW w:w="153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介入室技师</w:t>
            </w:r>
          </w:p>
        </w:tc>
        <w:tc>
          <w:tcPr>
            <w:tcW w:w="82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0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一、35周岁以下，全日制本科及以上学历及相应学位，医学影像技术专业。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二、具有放射医学技术相应资格证者优先。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三、有放射介入相关工作经历者优先。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四、全日制硕士研究生及以上学历者优先。</w:t>
            </w:r>
          </w:p>
        </w:tc>
        <w:tc>
          <w:tcPr>
            <w:tcW w:w="14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面试+考核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8" w:hRule="atLeast"/>
        </w:trPr>
        <w:tc>
          <w:tcPr>
            <w:tcW w:w="153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行政后勤</w:t>
            </w:r>
          </w:p>
        </w:tc>
        <w:tc>
          <w:tcPr>
            <w:tcW w:w="82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lang w:val="en-US" w:eastAsia="zh-CN"/>
              </w:rPr>
              <w:t>一、30周岁以下，全日制本</w:t>
            </w:r>
            <w:r>
              <w:rPr>
                <w:rFonts w:hint="eastAsia"/>
                <w:lang w:val="en-US" w:eastAsia="zh-CN"/>
              </w:rPr>
              <w:t>科及以上学历及相应学位，</w:t>
            </w:r>
            <w:r>
              <w:rPr>
                <w:rFonts w:hint="eastAsia"/>
                <w:color w:val="auto"/>
                <w:lang w:val="en-US" w:eastAsia="zh-CN"/>
              </w:rPr>
              <w:t>医学、管理类等相关专业，中共党员。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Chars="0" w:right="0" w:right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二、有医院行政管理相关工作经历者优先。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Chars="0" w:right="0" w:right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三、具有相关资格证者优先。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四、能熟练运用办公软件。</w:t>
            </w:r>
          </w:p>
        </w:tc>
        <w:tc>
          <w:tcPr>
            <w:tcW w:w="14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both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面试+考核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8FBFF"/>
    <w:multiLevelType w:val="singleLevel"/>
    <w:tmpl w:val="B5E8FBF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C96ACB6"/>
    <w:multiLevelType w:val="singleLevel"/>
    <w:tmpl w:val="5C96ACB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81457"/>
    <w:rsid w:val="03A75107"/>
    <w:rsid w:val="03DF560D"/>
    <w:rsid w:val="03EF00E5"/>
    <w:rsid w:val="03F70DF4"/>
    <w:rsid w:val="073A7B3B"/>
    <w:rsid w:val="07711EDA"/>
    <w:rsid w:val="0A8212EE"/>
    <w:rsid w:val="10C52112"/>
    <w:rsid w:val="118A3708"/>
    <w:rsid w:val="11A8383B"/>
    <w:rsid w:val="11E37A9F"/>
    <w:rsid w:val="16781457"/>
    <w:rsid w:val="171A703B"/>
    <w:rsid w:val="174216C7"/>
    <w:rsid w:val="17C824B6"/>
    <w:rsid w:val="1A35183D"/>
    <w:rsid w:val="1A3642B5"/>
    <w:rsid w:val="26CC6775"/>
    <w:rsid w:val="28331A0C"/>
    <w:rsid w:val="2AF35EDD"/>
    <w:rsid w:val="2D637BC4"/>
    <w:rsid w:val="2E747043"/>
    <w:rsid w:val="31396758"/>
    <w:rsid w:val="325A1376"/>
    <w:rsid w:val="32EC18F4"/>
    <w:rsid w:val="3336699B"/>
    <w:rsid w:val="35C95149"/>
    <w:rsid w:val="36EB15FF"/>
    <w:rsid w:val="3A6B4A76"/>
    <w:rsid w:val="40B30790"/>
    <w:rsid w:val="44B51A87"/>
    <w:rsid w:val="4C3E2C0E"/>
    <w:rsid w:val="517C0E97"/>
    <w:rsid w:val="52634053"/>
    <w:rsid w:val="54131551"/>
    <w:rsid w:val="553E2957"/>
    <w:rsid w:val="59A83E8A"/>
    <w:rsid w:val="5EB24D91"/>
    <w:rsid w:val="60E57F28"/>
    <w:rsid w:val="63074BFA"/>
    <w:rsid w:val="661060D2"/>
    <w:rsid w:val="69AF0583"/>
    <w:rsid w:val="6A882867"/>
    <w:rsid w:val="6B656165"/>
    <w:rsid w:val="6B75123A"/>
    <w:rsid w:val="739B6E6F"/>
    <w:rsid w:val="741F3DDC"/>
    <w:rsid w:val="74A76410"/>
    <w:rsid w:val="754261E4"/>
    <w:rsid w:val="7C72705B"/>
    <w:rsid w:val="7E3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20" w:lineRule="exact"/>
      <w:ind w:firstLine="560" w:firstLineChars="200"/>
      <w:jc w:val="both"/>
    </w:pPr>
    <w:rPr>
      <w:rFonts w:ascii="Calibri" w:hAnsi="Calibri" w:eastAsia="方正仿宋_GBK" w:cs="Times New Roman"/>
      <w:kern w:val="2"/>
      <w:sz w:val="28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420" w:lineRule="exact"/>
      <w:jc w:val="center"/>
      <w:outlineLvl w:val="0"/>
    </w:pPr>
    <w:rPr>
      <w:rFonts w:ascii="Times New Roman" w:hAnsi="Times New Roman" w:eastAsia="方正小标宋_GBK"/>
      <w:sz w:val="30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2022-02-23T01:22:00Z</dcterms:created>
  <dc:creator>hp</dc:creator>
  <cp:lastModifiedBy>hp</cp:lastModifiedBy>
  <dcterms:modified xsi:type="dcterms:W3CDTF">2022-07-08T09:16:17Z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9973F17DBA2B41DEA31B95BF0D6707FB</vt:lpwstr>
  </property>
</Properties>
</file>