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中共都江堰市委党校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面向社会引进高层次人才岗位表</w:t>
      </w:r>
    </w:p>
    <w:tbl>
      <w:tblPr>
        <w:tblStyle w:val="3"/>
        <w:tblpPr w:leftFromText="180" w:rightFromText="180" w:vertAnchor="text" w:horzAnchor="page" w:tblpX="936" w:tblpY="491"/>
        <w:tblOverlap w:val="never"/>
        <w:tblW w:w="148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48"/>
        <w:gridCol w:w="1050"/>
        <w:gridCol w:w="1082"/>
        <w:gridCol w:w="780"/>
        <w:gridCol w:w="735"/>
        <w:gridCol w:w="658"/>
        <w:gridCol w:w="3090"/>
        <w:gridCol w:w="2085"/>
        <w:gridCol w:w="2325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全称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经费类别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8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13" w:firstLineChars="16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中国共产党都江堰市委员会党校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firstLine="200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firstLine="200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硕士研究生在1987年1月1日及以后出生，具有博士研究生学历或取得副高级职称的人员在1982年1月1日及以后出生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硕士研究生及以上（国外学历还须提供教育部认证材料）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020202 区域经济学；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020204 金融学；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firstLine="20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中国共产党都江堰市委员会党校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firstLine="200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firstLine="200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硕士研究生在1987年1月1日及以后出生，具有博士研究生学历或取得副高级职称的人员在1982年1月1日及以后出生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硕士研究生及以上（国外学历还须提供教育部认证材料）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030204 中共党史；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0602 中国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中国共产党都江堰市委员会党校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硕士研究生在1987年1月1日及以后出生，具有博士研究生学历或取得副高级职称的人员在1982年1月1日及以后出生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硕士研究生及以上（国外学历还须提供教育部认证材料）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030203 科学社会主义与国际共产主义运动；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030207 国际关系；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中国共产党都江堰市委员会党校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硕士研究生在1987年1月1日及以后出生，具有博士研究生学历或取得副高级职称的人员在1982年1月1日及以后出生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硕士研究生及以上（国外学历还须提供教育部认证材料）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030503 马克思主义中国化研究；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030505 思想政治教育；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中国共产党都江堰市委员会党校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硕士研究生在1987年1月1日及以后出生，具有博士研究生学历或取得副高级职称的人员在1982年1月1日及以后出生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硕士研究生及以上（国外学历还须提供教育部认证材料）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095137 农业管理；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095138 农村发展；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ind w:hanging="2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YzY3OWRkNGM2M2JmMDlmYjYzZDczNDA4NzMwMDgifQ=="/>
  </w:docVars>
  <w:rsids>
    <w:rsidRoot w:val="3C037D59"/>
    <w:rsid w:val="120E7E53"/>
    <w:rsid w:val="2ECC603A"/>
    <w:rsid w:val="3492250E"/>
    <w:rsid w:val="38BD3ABE"/>
    <w:rsid w:val="3C037D59"/>
    <w:rsid w:val="7BEA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pPr>
      <w:topLinePunct/>
      <w:autoSpaceDE w:val="0"/>
      <w:autoSpaceDN w:val="0"/>
      <w:adjustRightInd w:val="0"/>
      <w:snapToGrid w:val="0"/>
      <w:spacing w:line="336" w:lineRule="auto"/>
      <w:jc w:val="left"/>
      <w:textAlignment w:val="baseline"/>
    </w:pPr>
    <w:rPr>
      <w:rFonts w:ascii="Times New Roman" w:hAnsi="Times New Roman" w:eastAsia="楷体_GB2312"/>
      <w:b/>
      <w:kern w:val="1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680</Words>
  <Characters>761</Characters>
  <Lines>0</Lines>
  <Paragraphs>0</Paragraphs>
  <TotalTime>1</TotalTime>
  <ScaleCrop>false</ScaleCrop>
  <LinksUpToDate>false</LinksUpToDate>
  <CharactersWithSpaces>771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2022-05-25T01:26:00Z</dcterms:created>
  <dc:creator>晶小宝</dc:creator>
  <cp:lastModifiedBy>Administrator</cp:lastModifiedBy>
  <dcterms:modified xsi:type="dcterms:W3CDTF">2022-05-26T07:53:07Z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8A89C7463EC14E28BD441AE2754F5FEA</vt:lpwstr>
  </property>
</Properties>
</file>