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jc w:val="center"/>
        <w:rPr>
          <w:rFonts w:ascii="宋体" w:hAnsi="宋体" w:eastAsia="宋体" w:cs="仿宋"/>
          <w:b/>
          <w:kern w:val="0"/>
          <w:sz w:val="36"/>
          <w:szCs w:val="36"/>
        </w:rPr>
      </w:pPr>
      <w:r>
        <w:rPr>
          <w:rFonts w:hint="eastAsia" w:ascii="宋体" w:hAnsi="宋体" w:eastAsia="宋体" w:cs="仿宋"/>
          <w:b/>
          <w:kern w:val="0"/>
          <w:sz w:val="36"/>
          <w:szCs w:val="36"/>
        </w:rPr>
        <w:t>安徽中医药高等专科学校附属医院</w:t>
      </w:r>
      <w:r>
        <w:rPr>
          <w:rFonts w:hint="eastAsia" w:ascii="宋体" w:hAnsi="宋体" w:eastAsia="宋体" w:cs="仿宋"/>
          <w:b/>
          <w:kern w:val="0"/>
          <w:sz w:val="36"/>
          <w:szCs w:val="36"/>
          <w:lang w:eastAsia="zh-CN"/>
        </w:rPr>
        <w:t>、</w:t>
      </w:r>
      <w:r>
        <w:rPr>
          <w:rFonts w:hint="eastAsia" w:ascii="宋体" w:hAnsi="宋体" w:eastAsia="宋体" w:cs="仿宋"/>
          <w:b/>
          <w:kern w:val="0"/>
          <w:sz w:val="36"/>
          <w:szCs w:val="36"/>
        </w:rPr>
        <w:t>芜湖市中医医院</w:t>
      </w:r>
    </w:p>
    <w:p>
      <w:pPr>
        <w:widowControl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仿宋"/>
          <w:b/>
          <w:kern w:val="0"/>
          <w:sz w:val="36"/>
          <w:szCs w:val="36"/>
        </w:rPr>
        <w:t>202</w:t>
      </w:r>
      <w:r>
        <w:rPr>
          <w:rFonts w:hint="eastAsia" w:ascii="宋体" w:hAnsi="宋体" w:eastAsia="宋体" w:cs="仿宋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仿宋"/>
          <w:b/>
          <w:kern w:val="0"/>
          <w:sz w:val="36"/>
          <w:szCs w:val="36"/>
        </w:rPr>
        <w:t>年公开招聘编外工作人员岗位表</w:t>
      </w:r>
    </w:p>
    <w:tbl>
      <w:tblPr>
        <w:tblStyle w:val="4"/>
        <w:tblW w:w="14521" w:type="dxa"/>
        <w:tblInd w:w="-8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567"/>
        <w:gridCol w:w="851"/>
        <w:gridCol w:w="709"/>
        <w:gridCol w:w="1004"/>
        <w:gridCol w:w="1088"/>
        <w:gridCol w:w="967"/>
        <w:gridCol w:w="1759"/>
        <w:gridCol w:w="964"/>
        <w:gridCol w:w="992"/>
        <w:gridCol w:w="1040"/>
        <w:gridCol w:w="2535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招聘人数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83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用工科室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中医学专业、中西医临床医学专业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具有执业医师资格证，其中初级还须具备住院医师规范化培训合格证书或具备2022年住培结业考试资格，中级职称或研究生可放宽到40周岁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安徽中医药高等专科学校附属医院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外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中医学专业、中西医临床医学专业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具有执业医师资格证，其中初级还须具备住院医师规范化培训合格证书或具备2022年住培结业考试资格，中级职称或研究生可放宽到40周岁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中医学专业、中西医临床医学专业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具有执业医师资格证，其中初级还须具备住院医师规范化培训合格证书或具备2022年住培结业考试资格，中级职称或研究生可放宽到40周岁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芜湖市急救中心城南分站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中医学专业、中西医临床医学专业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具有执业医师资格证，其中初级还须具备住院医师规范化培训合格证书或具备2022年住培结业考试资格，中级职称或研究生可放宽到40周岁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具有执业医师资格证，其中初级还须具备住院医师规范化培训合格证书或具备2022年住培结业考试资格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具有执业医师资格证，其中初级还须具备住院医师规范化培训合格证书或具备2022年住培结业考试资格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07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具有执业医师资格证，其中初级还须具备住院医师规范化培训合格证书或具备2022年住培结业考试资格，中级职称或研究生可放宽到40周岁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临床医学专业、医学影像学专业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具有执业医师资格证，其中初级还须具备住院医师规范化培训合格证书或具备2022年住培结业考试资格，中级职称或研究生可放宽到40周岁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临床医学专业、医学影像学专业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具有执业医师资格证，其中初级还须具备住院医师规范化培训合格证书或具备2022年住培结业考试资格，中级职称或研究生可放宽到40周岁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医学功能科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具有执业医师资格证，其中初级还须具备住院医师规范化培训合格证书或具备2022年住培结业考试资格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往届生需具有执业护士资格证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往届生需具有执业护士资格证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往届生需具有执业护士资格证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cs="Times New Roman"/>
                <w:sz w:val="20"/>
                <w:szCs w:val="20"/>
              </w:rPr>
              <w:t>专业技术岗位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公共事业管理、</w:t>
            </w:r>
            <w:r>
              <w:rPr>
                <w:rStyle w:val="7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病案数据统计中心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172A27"/>
    <w:rsid w:val="0BEF3134"/>
    <w:rsid w:val="18DE1860"/>
    <w:rsid w:val="352E37A8"/>
    <w:rsid w:val="48A52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1380</Words>
  <Characters>1499</Characters>
  <Lines>0</Lines>
  <Paragraphs>0</Paragraphs>
  <TotalTime>1</TotalTime>
  <ScaleCrop>false</ScaleCrop>
  <LinksUpToDate>false</LinksUpToDate>
  <CharactersWithSpaces>1499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恽元平</cp:lastModifiedBy>
  <dcterms:modified xsi:type="dcterms:W3CDTF">2022-05-13T10:35:35Z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1E3CE7DCBFD243F5B1BA719872B7FFD2</vt:lpwstr>
  </property>
</Properties>
</file>